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B0DC1" w14:textId="77777777" w:rsidR="007262AF" w:rsidRDefault="007262AF" w:rsidP="00127AAA">
      <w:pPr>
        <w:rPr>
          <w:rFonts w:ascii="Arial" w:hAnsi="Arial" w:cs="Arial"/>
          <w:color w:val="5B5B5F"/>
          <w:sz w:val="36"/>
          <w:szCs w:val="36"/>
        </w:rPr>
      </w:pPr>
    </w:p>
    <w:p w14:paraId="4B25C746" w14:textId="77777777" w:rsidR="00034EE5" w:rsidRDefault="00034EE5" w:rsidP="00034EE5">
      <w:pPr>
        <w:rPr>
          <w:rFonts w:ascii="Arial" w:hAnsi="Arial" w:cs="Arial"/>
          <w:color w:val="5B5B5F"/>
          <w:sz w:val="36"/>
          <w:szCs w:val="36"/>
        </w:rPr>
      </w:pPr>
    </w:p>
    <w:p w14:paraId="5F6FF4EF" w14:textId="77777777" w:rsidR="00034EE5" w:rsidRPr="00A7207E" w:rsidRDefault="00034EE5" w:rsidP="00034EE5">
      <w:pPr>
        <w:rPr>
          <w:rFonts w:ascii="Arial" w:hAnsi="Arial" w:cs="Arial"/>
          <w:b/>
          <w:bCs/>
          <w:color w:val="405CA1"/>
          <w:sz w:val="56"/>
          <w:szCs w:val="56"/>
        </w:rPr>
      </w:pPr>
      <w:r w:rsidRPr="00A7207E">
        <w:rPr>
          <w:rFonts w:ascii="Arial" w:hAnsi="Arial" w:cs="Arial"/>
          <w:b/>
          <w:color w:val="405CA1"/>
          <w:sz w:val="56"/>
          <w:szCs w:val="56"/>
        </w:rPr>
        <w:t>CONCORRÊNCIA</w:t>
      </w:r>
    </w:p>
    <w:p w14:paraId="02437A2A" w14:textId="32E84010" w:rsidR="00127AAA" w:rsidRPr="00825565" w:rsidRDefault="00127AAA" w:rsidP="00127AAA">
      <w:pPr>
        <w:rPr>
          <w:rFonts w:ascii="Arial" w:hAnsi="Arial" w:cs="Arial"/>
          <w:iCs/>
          <w:color w:val="5B5B5F"/>
          <w:sz w:val="28"/>
          <w:szCs w:val="28"/>
        </w:rPr>
      </w:pPr>
      <w:r w:rsidRPr="00825565">
        <w:rPr>
          <w:rFonts w:ascii="Arial" w:hAnsi="Arial" w:cs="Arial"/>
          <w:iCs/>
          <w:color w:val="5B5B5F"/>
          <w:sz w:val="28"/>
          <w:szCs w:val="28"/>
        </w:rPr>
        <w:t>XXX/</w:t>
      </w:r>
      <w:r w:rsidR="007262AF" w:rsidRPr="00825565">
        <w:rPr>
          <w:rFonts w:ascii="Arial" w:hAnsi="Arial" w:cs="Arial"/>
          <w:iCs/>
          <w:color w:val="5B5B5F"/>
          <w:sz w:val="28"/>
          <w:szCs w:val="28"/>
        </w:rPr>
        <w:t>XXXX</w:t>
      </w:r>
    </w:p>
    <w:p w14:paraId="71B258C0" w14:textId="77777777" w:rsidR="00127AAA" w:rsidRPr="006E1990" w:rsidRDefault="00127AAA" w:rsidP="00127AAA">
      <w:pPr>
        <w:spacing w:line="259" w:lineRule="auto"/>
        <w:rPr>
          <w:rFonts w:ascii="Arial" w:hAnsi="Arial" w:cs="Arial"/>
          <w:b/>
          <w:bCs/>
          <w:color w:val="405CA1"/>
          <w:sz w:val="28"/>
          <w:szCs w:val="28"/>
        </w:rPr>
      </w:pPr>
    </w:p>
    <w:p w14:paraId="6F4171DC" w14:textId="77777777" w:rsidR="00034EE5" w:rsidRDefault="00034EE5" w:rsidP="00127AAA">
      <w:pPr>
        <w:spacing w:line="259" w:lineRule="auto"/>
        <w:rPr>
          <w:rFonts w:ascii="Arial" w:hAnsi="Arial" w:cs="Arial"/>
          <w:b/>
          <w:bCs/>
          <w:color w:val="405CA1"/>
          <w:sz w:val="32"/>
          <w:szCs w:val="32"/>
        </w:rPr>
      </w:pPr>
    </w:p>
    <w:p w14:paraId="1D07AD44" w14:textId="30751CC0" w:rsidR="00127AAA" w:rsidRPr="006E1990" w:rsidRDefault="00127AAA" w:rsidP="00127AAA">
      <w:pPr>
        <w:spacing w:line="259" w:lineRule="auto"/>
        <w:rPr>
          <w:rFonts w:ascii="Arial" w:hAnsi="Arial" w:cs="Arial"/>
          <w:b/>
          <w:bCs/>
          <w:color w:val="405CA1"/>
          <w:sz w:val="26"/>
          <w:szCs w:val="26"/>
        </w:rPr>
      </w:pPr>
      <w:r w:rsidRPr="006E1990">
        <w:rPr>
          <w:rFonts w:ascii="Arial" w:hAnsi="Arial" w:cs="Arial"/>
          <w:b/>
          <w:bCs/>
          <w:color w:val="405CA1"/>
          <w:sz w:val="32"/>
          <w:szCs w:val="32"/>
        </w:rPr>
        <w:t>CONTRATANTE</w:t>
      </w:r>
      <w:r w:rsidRPr="006E1990">
        <w:rPr>
          <w:rFonts w:ascii="Arial" w:hAnsi="Arial" w:cs="Arial"/>
          <w:b/>
          <w:bCs/>
          <w:color w:val="405CA1"/>
          <w:sz w:val="26"/>
          <w:szCs w:val="26"/>
        </w:rPr>
        <w:t xml:space="preserve"> (UASG)</w:t>
      </w:r>
      <w:r w:rsidR="00144636">
        <w:rPr>
          <w:rFonts w:ascii="Arial" w:hAnsi="Arial" w:cs="Arial"/>
          <w:b/>
          <w:bCs/>
          <w:color w:val="405CA1"/>
          <w:sz w:val="26"/>
          <w:szCs w:val="26"/>
        </w:rPr>
        <w:t>:</w:t>
      </w:r>
    </w:p>
    <w:p w14:paraId="42CBC357" w14:textId="77777777" w:rsidR="00034EE5" w:rsidRDefault="00034EE5" w:rsidP="00825565">
      <w:pPr>
        <w:jc w:val="both"/>
        <w:rPr>
          <w:rFonts w:ascii="Arial" w:hAnsi="Arial" w:cs="Arial"/>
          <w:color w:val="5B5B5F"/>
          <w:sz w:val="28"/>
          <w:szCs w:val="28"/>
        </w:rPr>
      </w:pPr>
    </w:p>
    <w:p w14:paraId="2D77CEB3" w14:textId="3CB9E67B" w:rsidR="00825565" w:rsidRPr="006E1990" w:rsidRDefault="00825565" w:rsidP="00825565">
      <w:pPr>
        <w:jc w:val="both"/>
        <w:rPr>
          <w:rFonts w:ascii="Arial" w:hAnsi="Arial" w:cs="Arial"/>
          <w:color w:val="5B5B5F"/>
          <w:sz w:val="26"/>
          <w:szCs w:val="26"/>
        </w:rPr>
      </w:pPr>
      <w:r>
        <w:rPr>
          <w:rFonts w:ascii="Arial" w:hAnsi="Arial" w:cs="Arial"/>
          <w:color w:val="5B5B5F"/>
          <w:sz w:val="28"/>
          <w:szCs w:val="28"/>
        </w:rPr>
        <w:t xml:space="preserve">CEFET/RJ - </w:t>
      </w:r>
      <w:r w:rsidRPr="00F343F1">
        <w:rPr>
          <w:rFonts w:ascii="Arial" w:hAnsi="Arial" w:cs="Arial"/>
          <w:color w:val="5B5B5F"/>
          <w:sz w:val="28"/>
          <w:szCs w:val="28"/>
        </w:rPr>
        <w:t>CENTRO FEDERAL DE EDUCAÇÃO TECNOLÓGICA CELSO SUCKOW</w:t>
      </w:r>
      <w:r>
        <w:rPr>
          <w:rFonts w:ascii="Arial" w:hAnsi="Arial" w:cs="Arial"/>
          <w:color w:val="5B5B5F"/>
          <w:sz w:val="28"/>
          <w:szCs w:val="28"/>
        </w:rPr>
        <w:t xml:space="preserve"> </w:t>
      </w:r>
      <w:r w:rsidRPr="00F343F1">
        <w:rPr>
          <w:rFonts w:ascii="Arial" w:hAnsi="Arial" w:cs="Arial"/>
          <w:color w:val="5B5B5F"/>
          <w:sz w:val="28"/>
          <w:szCs w:val="28"/>
        </w:rPr>
        <w:t xml:space="preserve">DA FONSECA </w:t>
      </w:r>
      <w:r w:rsidRPr="00621675">
        <w:rPr>
          <w:rFonts w:ascii="Arial" w:hAnsi="Arial" w:cs="Arial"/>
          <w:color w:val="5B5B5F"/>
          <w:sz w:val="28"/>
          <w:szCs w:val="28"/>
        </w:rPr>
        <w:t>(UASG: 153010</w:t>
      </w:r>
      <w:r>
        <w:rPr>
          <w:rFonts w:ascii="Arial" w:hAnsi="Arial" w:cs="Arial"/>
          <w:color w:val="5B5B5F"/>
          <w:sz w:val="28"/>
          <w:szCs w:val="28"/>
        </w:rPr>
        <w:t>)</w:t>
      </w:r>
    </w:p>
    <w:p w14:paraId="65C4E84A" w14:textId="77777777" w:rsidR="00127AAA" w:rsidRPr="006E1990" w:rsidRDefault="00127AAA" w:rsidP="00127AAA">
      <w:pPr>
        <w:rPr>
          <w:rFonts w:ascii="Arial" w:hAnsi="Arial" w:cs="Arial"/>
          <w:color w:val="5B5B5F"/>
          <w:sz w:val="26"/>
          <w:szCs w:val="26"/>
        </w:rPr>
      </w:pPr>
    </w:p>
    <w:p w14:paraId="1E11C576" w14:textId="77777777" w:rsidR="00034EE5" w:rsidRDefault="00034EE5" w:rsidP="00127AAA">
      <w:pPr>
        <w:rPr>
          <w:rFonts w:ascii="Arial" w:hAnsi="Arial" w:cs="Arial"/>
          <w:b/>
          <w:bCs/>
          <w:color w:val="405CA1"/>
          <w:sz w:val="32"/>
          <w:szCs w:val="32"/>
        </w:rPr>
      </w:pPr>
    </w:p>
    <w:p w14:paraId="4E10416A" w14:textId="55CCE4DF" w:rsidR="00127AAA" w:rsidRPr="006E1990" w:rsidRDefault="00127AAA" w:rsidP="00127AAA">
      <w:pPr>
        <w:rPr>
          <w:rFonts w:ascii="Arial" w:hAnsi="Arial" w:cs="Arial"/>
          <w:b/>
          <w:bCs/>
          <w:color w:val="5B5B5F"/>
          <w:sz w:val="26"/>
          <w:szCs w:val="26"/>
        </w:rPr>
      </w:pPr>
      <w:r w:rsidRPr="006E1990">
        <w:rPr>
          <w:rFonts w:ascii="Arial" w:hAnsi="Arial" w:cs="Arial"/>
          <w:b/>
          <w:bCs/>
          <w:color w:val="405CA1"/>
          <w:sz w:val="32"/>
          <w:szCs w:val="32"/>
        </w:rPr>
        <w:t>OBJETO</w:t>
      </w:r>
      <w:r w:rsidR="00144636">
        <w:rPr>
          <w:rFonts w:ascii="Arial" w:hAnsi="Arial" w:cs="Arial"/>
          <w:b/>
          <w:bCs/>
          <w:color w:val="405CA1"/>
          <w:sz w:val="32"/>
          <w:szCs w:val="32"/>
        </w:rPr>
        <w:t>:</w:t>
      </w:r>
    </w:p>
    <w:p w14:paraId="154680B5" w14:textId="77777777" w:rsidR="00D66234" w:rsidRDefault="00D66234" w:rsidP="0E03D98A">
      <w:pPr>
        <w:rPr>
          <w:rFonts w:ascii="Arial" w:hAnsi="Arial" w:cs="Arial"/>
          <w:color w:val="5B5B5F"/>
          <w:sz w:val="28"/>
          <w:szCs w:val="28"/>
        </w:rPr>
      </w:pPr>
    </w:p>
    <w:p w14:paraId="23944647" w14:textId="5B9C618C" w:rsidR="00D66234" w:rsidRDefault="00825565" w:rsidP="0E03D98A">
      <w:pPr>
        <w:rPr>
          <w:rFonts w:ascii="Arial" w:hAnsi="Arial" w:cs="Arial"/>
          <w:color w:val="5B5B5F"/>
          <w:sz w:val="28"/>
          <w:szCs w:val="28"/>
        </w:rPr>
      </w:pPr>
      <w:r>
        <w:rPr>
          <w:rFonts w:ascii="Arial" w:hAnsi="Arial" w:cs="Arial"/>
          <w:color w:val="5B5B5F"/>
          <w:sz w:val="28"/>
          <w:szCs w:val="28"/>
        </w:rPr>
        <w:t>.......................................................................................................</w:t>
      </w:r>
    </w:p>
    <w:p w14:paraId="4EB8EEE9" w14:textId="77777777" w:rsidR="00D66234" w:rsidRDefault="00D66234" w:rsidP="0E03D98A">
      <w:pPr>
        <w:rPr>
          <w:rFonts w:ascii="Arial" w:hAnsi="Arial" w:cs="Arial"/>
          <w:color w:val="5B5B5F"/>
          <w:sz w:val="28"/>
          <w:szCs w:val="28"/>
        </w:rPr>
      </w:pPr>
    </w:p>
    <w:p w14:paraId="60AA53E0" w14:textId="0F51C32B" w:rsidR="00127AAA" w:rsidRPr="006E1990" w:rsidRDefault="00127AAA" w:rsidP="0E03D98A">
      <w:pPr>
        <w:rPr>
          <w:rFonts w:ascii="Arial" w:hAnsi="Arial" w:cs="Arial"/>
          <w:color w:val="5B5B5F"/>
          <w:sz w:val="28"/>
          <w:szCs w:val="28"/>
        </w:rPr>
      </w:pPr>
      <w:r w:rsidRPr="0E03D98A">
        <w:rPr>
          <w:rFonts w:ascii="Arial" w:hAnsi="Arial" w:cs="Arial"/>
          <w:color w:val="5B5B5F"/>
          <w:sz w:val="28"/>
          <w:szCs w:val="28"/>
        </w:rPr>
        <w:t xml:space="preserve"> </w:t>
      </w:r>
    </w:p>
    <w:p w14:paraId="3DC07449" w14:textId="77777777" w:rsidR="00244403" w:rsidRDefault="00244403" w:rsidP="00127AAA">
      <w:pPr>
        <w:rPr>
          <w:rFonts w:ascii="Arial" w:hAnsi="Arial" w:cs="Arial"/>
          <w:b/>
          <w:bCs/>
          <w:color w:val="405CA1"/>
          <w:sz w:val="32"/>
          <w:szCs w:val="32"/>
        </w:rPr>
      </w:pPr>
    </w:p>
    <w:p w14:paraId="73DE36BB" w14:textId="79838B44" w:rsidR="00127AAA" w:rsidRPr="006E1990" w:rsidRDefault="00127AAA" w:rsidP="00127AAA">
      <w:pPr>
        <w:rPr>
          <w:rFonts w:ascii="Arial" w:hAnsi="Arial" w:cs="Arial"/>
          <w:b/>
          <w:bCs/>
          <w:color w:val="405CA1"/>
          <w:sz w:val="26"/>
          <w:szCs w:val="26"/>
        </w:rPr>
      </w:pPr>
      <w:r w:rsidRPr="006E1990">
        <w:rPr>
          <w:rFonts w:ascii="Arial" w:hAnsi="Arial" w:cs="Arial"/>
          <w:b/>
          <w:bCs/>
          <w:color w:val="405CA1"/>
          <w:sz w:val="32"/>
          <w:szCs w:val="32"/>
        </w:rPr>
        <w:t>VALOR</w:t>
      </w:r>
      <w:r w:rsidRPr="006E1990">
        <w:rPr>
          <w:rFonts w:ascii="Arial" w:hAnsi="Arial" w:cs="Arial"/>
          <w:b/>
          <w:bCs/>
          <w:color w:val="405CA1"/>
          <w:sz w:val="26"/>
          <w:szCs w:val="26"/>
        </w:rPr>
        <w:t xml:space="preserve"> </w:t>
      </w:r>
      <w:r w:rsidRPr="00620B7F">
        <w:rPr>
          <w:rFonts w:ascii="Arial" w:hAnsi="Arial" w:cs="Arial"/>
          <w:b/>
          <w:bCs/>
          <w:color w:val="405CA1"/>
          <w:sz w:val="32"/>
          <w:szCs w:val="32"/>
        </w:rPr>
        <w:t>TOTAL DA CONTRATAÇÃO</w:t>
      </w:r>
      <w:r w:rsidR="00144636">
        <w:rPr>
          <w:rFonts w:ascii="Arial" w:hAnsi="Arial" w:cs="Arial"/>
          <w:b/>
          <w:bCs/>
          <w:color w:val="405CA1"/>
          <w:sz w:val="32"/>
          <w:szCs w:val="32"/>
        </w:rPr>
        <w:t>:</w:t>
      </w:r>
      <w:r w:rsidR="00FF3263">
        <w:rPr>
          <w:rFonts w:ascii="Arial" w:hAnsi="Arial" w:cs="Arial"/>
          <w:b/>
          <w:bCs/>
          <w:color w:val="405CA1"/>
          <w:sz w:val="32"/>
          <w:szCs w:val="32"/>
        </w:rPr>
        <w:br/>
      </w:r>
    </w:p>
    <w:p w14:paraId="2EE6A38A" w14:textId="7E6E4658" w:rsidR="00127AAA" w:rsidRDefault="00127AAA" w:rsidP="00127AAA">
      <w:pPr>
        <w:rPr>
          <w:rFonts w:ascii="Arial" w:hAnsi="Arial" w:cs="Arial"/>
          <w:b/>
          <w:bCs/>
          <w:color w:val="5B5B5F"/>
          <w:sz w:val="28"/>
          <w:szCs w:val="28"/>
        </w:rPr>
      </w:pPr>
      <w:r w:rsidRPr="0E03D98A">
        <w:rPr>
          <w:rFonts w:ascii="Arial" w:hAnsi="Arial" w:cs="Arial"/>
          <w:b/>
          <w:bCs/>
          <w:color w:val="5B5B5F"/>
          <w:sz w:val="28"/>
          <w:szCs w:val="28"/>
        </w:rPr>
        <w:t xml:space="preserve">R$ </w:t>
      </w:r>
      <w:proofErr w:type="spellStart"/>
      <w:proofErr w:type="gramStart"/>
      <w:r w:rsidR="78DAB8D5" w:rsidRPr="0E03D98A">
        <w:rPr>
          <w:rFonts w:ascii="Arial" w:hAnsi="Arial" w:cs="Arial"/>
          <w:b/>
          <w:bCs/>
          <w:color w:val="5B5B5F"/>
          <w:sz w:val="28"/>
          <w:szCs w:val="28"/>
        </w:rPr>
        <w:t>xx</w:t>
      </w:r>
      <w:r w:rsidR="4A7BDDE7" w:rsidRPr="0E03D98A">
        <w:rPr>
          <w:rFonts w:ascii="Arial" w:hAnsi="Arial" w:cs="Arial"/>
          <w:b/>
          <w:bCs/>
          <w:color w:val="5B5B5F"/>
          <w:sz w:val="28"/>
          <w:szCs w:val="28"/>
        </w:rPr>
        <w:t>.</w:t>
      </w:r>
      <w:proofErr w:type="gramEnd"/>
      <w:r w:rsidR="78DAB8D5" w:rsidRPr="0E03D98A">
        <w:rPr>
          <w:rFonts w:ascii="Arial" w:hAnsi="Arial" w:cs="Arial"/>
          <w:b/>
          <w:bCs/>
          <w:color w:val="5B5B5F"/>
          <w:sz w:val="28"/>
          <w:szCs w:val="28"/>
        </w:rPr>
        <w:t>xxx</w:t>
      </w:r>
      <w:r w:rsidR="2F5F874C" w:rsidRPr="0E03D98A">
        <w:rPr>
          <w:rFonts w:ascii="Arial" w:hAnsi="Arial" w:cs="Arial"/>
          <w:b/>
          <w:bCs/>
          <w:color w:val="5B5B5F"/>
          <w:sz w:val="28"/>
          <w:szCs w:val="28"/>
        </w:rPr>
        <w:t>.</w:t>
      </w:r>
      <w:r w:rsidR="78DAB8D5" w:rsidRPr="0E03D98A">
        <w:rPr>
          <w:rFonts w:ascii="Arial" w:hAnsi="Arial" w:cs="Arial"/>
          <w:b/>
          <w:bCs/>
          <w:color w:val="5B5B5F"/>
          <w:sz w:val="28"/>
          <w:szCs w:val="28"/>
        </w:rPr>
        <w:t>xxx</w:t>
      </w:r>
      <w:r w:rsidR="43168137" w:rsidRPr="0E03D98A">
        <w:rPr>
          <w:rFonts w:ascii="Arial" w:hAnsi="Arial" w:cs="Arial"/>
          <w:b/>
          <w:bCs/>
          <w:color w:val="5B5B5F"/>
          <w:sz w:val="28"/>
          <w:szCs w:val="28"/>
        </w:rPr>
        <w:t>,</w:t>
      </w:r>
      <w:r w:rsidR="78DAB8D5" w:rsidRPr="0E03D98A">
        <w:rPr>
          <w:rFonts w:ascii="Arial" w:hAnsi="Arial" w:cs="Arial"/>
          <w:b/>
          <w:bCs/>
          <w:color w:val="5B5B5F"/>
        </w:rPr>
        <w:t>xx</w:t>
      </w:r>
      <w:proofErr w:type="spellEnd"/>
    </w:p>
    <w:p w14:paraId="20507030" w14:textId="77777777" w:rsidR="00620B7F" w:rsidRPr="006E1990" w:rsidRDefault="00620B7F" w:rsidP="00127AAA">
      <w:pPr>
        <w:rPr>
          <w:rFonts w:ascii="Arial" w:hAnsi="Arial" w:cs="Arial"/>
          <w:b/>
          <w:bCs/>
          <w:color w:val="5B5B5F"/>
          <w:sz w:val="28"/>
          <w:szCs w:val="28"/>
        </w:rPr>
      </w:pPr>
    </w:p>
    <w:p w14:paraId="611CB109" w14:textId="77777777" w:rsidR="00127AAA" w:rsidRPr="006E1990" w:rsidRDefault="00127AAA" w:rsidP="00127AAA">
      <w:pPr>
        <w:rPr>
          <w:rFonts w:ascii="Arial" w:hAnsi="Arial" w:cs="Arial"/>
          <w:color w:val="5B5B5F"/>
          <w:sz w:val="26"/>
          <w:szCs w:val="26"/>
        </w:rPr>
      </w:pPr>
    </w:p>
    <w:p w14:paraId="4D2900ED" w14:textId="4682A531" w:rsidR="00127AAA" w:rsidRPr="006E1990" w:rsidRDefault="00805832" w:rsidP="00127AAA">
      <w:pPr>
        <w:rPr>
          <w:rFonts w:ascii="Arial" w:hAnsi="Arial" w:cs="Arial"/>
          <w:b/>
          <w:bCs/>
          <w:color w:val="405CA1"/>
          <w:sz w:val="26"/>
          <w:szCs w:val="26"/>
        </w:rPr>
      </w:pPr>
      <w:r w:rsidRPr="006E1990">
        <w:rPr>
          <w:rFonts w:ascii="Arial" w:hAnsi="Arial" w:cs="Arial"/>
          <w:b/>
          <w:bCs/>
          <w:color w:val="405CA1"/>
          <w:sz w:val="32"/>
          <w:szCs w:val="32"/>
        </w:rPr>
        <w:t>DATA</w:t>
      </w:r>
      <w:r w:rsidR="00C96959" w:rsidRPr="006E1990">
        <w:rPr>
          <w:rFonts w:ascii="Arial" w:hAnsi="Arial" w:cs="Arial"/>
          <w:b/>
          <w:bCs/>
          <w:color w:val="405CA1"/>
          <w:sz w:val="32"/>
          <w:szCs w:val="32"/>
        </w:rPr>
        <w:t xml:space="preserve"> DA SESSÃO PÚBLICA</w:t>
      </w:r>
      <w:r w:rsidR="00144636">
        <w:rPr>
          <w:rFonts w:ascii="Arial" w:hAnsi="Arial" w:cs="Arial"/>
          <w:b/>
          <w:bCs/>
          <w:color w:val="405CA1"/>
          <w:sz w:val="32"/>
          <w:szCs w:val="32"/>
        </w:rPr>
        <w:t>:</w:t>
      </w:r>
      <w:r w:rsidR="00FF3263">
        <w:rPr>
          <w:rFonts w:ascii="Arial" w:hAnsi="Arial" w:cs="Arial"/>
          <w:b/>
          <w:bCs/>
          <w:color w:val="405CA1"/>
          <w:sz w:val="32"/>
          <w:szCs w:val="32"/>
        </w:rPr>
        <w:br/>
      </w:r>
    </w:p>
    <w:p w14:paraId="391561D5" w14:textId="2AD10614" w:rsidR="00127AAA" w:rsidRPr="006E1990" w:rsidRDefault="00244403" w:rsidP="00127AAA">
      <w:pPr>
        <w:rPr>
          <w:rFonts w:ascii="Arial" w:hAnsi="Arial" w:cs="Arial"/>
          <w:b/>
          <w:bCs/>
          <w:color w:val="5B5B5F"/>
          <w:sz w:val="28"/>
          <w:szCs w:val="28"/>
        </w:rPr>
      </w:pPr>
      <w:r w:rsidRPr="0E03D98A">
        <w:rPr>
          <w:rFonts w:ascii="Arial" w:hAnsi="Arial" w:cs="Arial"/>
          <w:b/>
          <w:bCs/>
          <w:color w:val="5B5B5F"/>
          <w:sz w:val="28"/>
          <w:szCs w:val="28"/>
        </w:rPr>
        <w:t>XX</w:t>
      </w:r>
      <w:r w:rsidR="00127AAA" w:rsidRPr="0E03D98A">
        <w:rPr>
          <w:rFonts w:ascii="Arial" w:hAnsi="Arial" w:cs="Arial"/>
          <w:b/>
          <w:bCs/>
          <w:color w:val="5B5B5F"/>
          <w:sz w:val="28"/>
          <w:szCs w:val="28"/>
        </w:rPr>
        <w:t>/</w:t>
      </w:r>
      <w:r w:rsidRPr="0E03D98A">
        <w:rPr>
          <w:rFonts w:ascii="Arial" w:hAnsi="Arial" w:cs="Arial"/>
          <w:b/>
          <w:bCs/>
          <w:color w:val="5B5B5F"/>
          <w:sz w:val="28"/>
          <w:szCs w:val="28"/>
        </w:rPr>
        <w:t>XX</w:t>
      </w:r>
      <w:r w:rsidR="00127AAA" w:rsidRPr="0E03D98A">
        <w:rPr>
          <w:rFonts w:ascii="Arial" w:hAnsi="Arial" w:cs="Arial"/>
          <w:b/>
          <w:bCs/>
          <w:color w:val="5B5B5F"/>
          <w:sz w:val="28"/>
          <w:szCs w:val="28"/>
        </w:rPr>
        <w:t>/</w:t>
      </w:r>
      <w:r w:rsidRPr="0E03D98A">
        <w:rPr>
          <w:rFonts w:ascii="Arial" w:hAnsi="Arial" w:cs="Arial"/>
          <w:b/>
          <w:bCs/>
          <w:color w:val="5B5B5F"/>
          <w:sz w:val="28"/>
          <w:szCs w:val="28"/>
        </w:rPr>
        <w:t>XXXX</w:t>
      </w:r>
      <w:r w:rsidR="00127AAA" w:rsidRPr="0E03D98A">
        <w:rPr>
          <w:rFonts w:ascii="Arial" w:hAnsi="Arial" w:cs="Arial"/>
          <w:b/>
          <w:bCs/>
          <w:color w:val="5B5B5F"/>
          <w:sz w:val="28"/>
          <w:szCs w:val="28"/>
        </w:rPr>
        <w:t xml:space="preserve"> </w:t>
      </w:r>
      <w:r w:rsidR="00127AAA" w:rsidRPr="0E03D98A">
        <w:rPr>
          <w:rFonts w:ascii="Arial" w:hAnsi="Arial" w:cs="Arial"/>
          <w:color w:val="5B5B5F"/>
          <w:sz w:val="28"/>
          <w:szCs w:val="28"/>
        </w:rPr>
        <w:t xml:space="preserve">às </w:t>
      </w:r>
      <w:proofErr w:type="spellStart"/>
      <w:proofErr w:type="gramStart"/>
      <w:r w:rsidRPr="0E03D98A">
        <w:rPr>
          <w:rFonts w:ascii="Arial" w:hAnsi="Arial" w:cs="Arial"/>
          <w:b/>
          <w:bCs/>
          <w:color w:val="5B5B5F"/>
          <w:sz w:val="28"/>
          <w:szCs w:val="28"/>
        </w:rPr>
        <w:t>X</w:t>
      </w:r>
      <w:r w:rsidR="37B73D70" w:rsidRPr="0E03D98A">
        <w:rPr>
          <w:rFonts w:ascii="Arial" w:hAnsi="Arial" w:cs="Arial"/>
          <w:b/>
          <w:bCs/>
          <w:color w:val="5B5B5F"/>
          <w:sz w:val="28"/>
          <w:szCs w:val="28"/>
        </w:rPr>
        <w:t>X</w:t>
      </w:r>
      <w:r w:rsidR="00127AAA" w:rsidRPr="0E03D98A">
        <w:rPr>
          <w:rFonts w:ascii="Arial" w:hAnsi="Arial" w:cs="Arial"/>
          <w:b/>
          <w:bCs/>
          <w:color w:val="5B5B5F"/>
          <w:sz w:val="28"/>
          <w:szCs w:val="28"/>
        </w:rPr>
        <w:t>h</w:t>
      </w:r>
      <w:proofErr w:type="spellEnd"/>
      <w:proofErr w:type="gramEnd"/>
      <w:r w:rsidR="0083414A" w:rsidRPr="0E03D98A">
        <w:rPr>
          <w:rFonts w:ascii="Arial" w:hAnsi="Arial" w:cs="Arial"/>
          <w:b/>
          <w:bCs/>
          <w:color w:val="5B5B5F"/>
          <w:sz w:val="28"/>
          <w:szCs w:val="28"/>
        </w:rPr>
        <w:t xml:space="preserve"> (horário de Brasília)</w:t>
      </w:r>
    </w:p>
    <w:p w14:paraId="154269C0" w14:textId="77777777" w:rsidR="0083414A" w:rsidRPr="006E1990" w:rsidRDefault="0083414A" w:rsidP="00127AAA">
      <w:pPr>
        <w:rPr>
          <w:rFonts w:ascii="Arial" w:hAnsi="Arial" w:cs="Arial"/>
          <w:b/>
          <w:bCs/>
          <w:color w:val="5B5B5F"/>
          <w:sz w:val="26"/>
          <w:szCs w:val="26"/>
        </w:rPr>
      </w:pPr>
    </w:p>
    <w:p w14:paraId="6B4D60D5" w14:textId="77777777" w:rsidR="00620B7F" w:rsidRDefault="00620B7F" w:rsidP="009B65D5">
      <w:pPr>
        <w:jc w:val="both"/>
        <w:rPr>
          <w:rFonts w:ascii="Arial" w:hAnsi="Arial" w:cs="Arial"/>
          <w:b/>
          <w:bCs/>
          <w:caps/>
          <w:color w:val="405CA1"/>
          <w:sz w:val="32"/>
          <w:szCs w:val="32"/>
        </w:rPr>
      </w:pPr>
    </w:p>
    <w:p w14:paraId="7A20D12A" w14:textId="1D081B73" w:rsidR="009B65D5" w:rsidRPr="006E1990" w:rsidRDefault="0083414A" w:rsidP="00FF3263">
      <w:pPr>
        <w:rPr>
          <w:rFonts w:ascii="Arial" w:hAnsi="Arial" w:cs="Arial"/>
          <w:caps/>
          <w:color w:val="0000FF"/>
          <w:sz w:val="32"/>
          <w:szCs w:val="32"/>
        </w:rPr>
      </w:pPr>
      <w:r w:rsidRPr="006E1990">
        <w:rPr>
          <w:rFonts w:ascii="Arial" w:hAnsi="Arial" w:cs="Arial"/>
          <w:b/>
          <w:bCs/>
          <w:caps/>
          <w:color w:val="405CA1"/>
          <w:sz w:val="32"/>
          <w:szCs w:val="32"/>
        </w:rPr>
        <w:t>Critério de Julgamento:</w:t>
      </w:r>
      <w:r w:rsidR="00FF3263">
        <w:rPr>
          <w:rFonts w:ascii="Arial" w:hAnsi="Arial" w:cs="Arial"/>
          <w:b/>
          <w:bCs/>
          <w:caps/>
          <w:color w:val="405CA1"/>
          <w:sz w:val="32"/>
          <w:szCs w:val="32"/>
        </w:rPr>
        <w:br/>
      </w:r>
    </w:p>
    <w:p w14:paraId="32F6E33E" w14:textId="3C421596" w:rsidR="0083414A" w:rsidRPr="006E1990" w:rsidRDefault="0083414A" w:rsidP="009B65D5">
      <w:pPr>
        <w:jc w:val="both"/>
        <w:rPr>
          <w:rFonts w:ascii="Arial" w:hAnsi="Arial" w:cs="Arial"/>
          <w:sz w:val="28"/>
          <w:szCs w:val="28"/>
        </w:rPr>
      </w:pPr>
      <w:r w:rsidRPr="00620B7F">
        <w:rPr>
          <w:rFonts w:ascii="Arial" w:hAnsi="Arial" w:cs="Arial"/>
          <w:color w:val="595959" w:themeColor="text1" w:themeTint="A6"/>
          <w:sz w:val="28"/>
          <w:szCs w:val="28"/>
        </w:rPr>
        <w:t xml:space="preserve">[menor preço] / [maior desconto] </w:t>
      </w:r>
      <w:r w:rsidRPr="006E1990">
        <w:rPr>
          <w:rFonts w:ascii="Arial" w:hAnsi="Arial" w:cs="Arial"/>
          <w:sz w:val="28"/>
          <w:szCs w:val="28"/>
        </w:rPr>
        <w:t>por</w:t>
      </w:r>
      <w:r w:rsidRPr="006E1990">
        <w:rPr>
          <w:rFonts w:ascii="Arial" w:hAnsi="Arial" w:cs="Arial"/>
          <w:color w:val="FF0000"/>
          <w:sz w:val="28"/>
          <w:szCs w:val="28"/>
        </w:rPr>
        <w:t xml:space="preserve"> </w:t>
      </w:r>
      <w:r w:rsidRPr="00620B7F">
        <w:rPr>
          <w:rFonts w:ascii="Arial" w:hAnsi="Arial" w:cs="Arial"/>
          <w:color w:val="595959" w:themeColor="text1" w:themeTint="A6"/>
          <w:sz w:val="28"/>
          <w:szCs w:val="28"/>
        </w:rPr>
        <w:t>[item] / [por grupo] / [global]</w:t>
      </w:r>
    </w:p>
    <w:p w14:paraId="48A2A884" w14:textId="77777777" w:rsidR="009B65D5" w:rsidRPr="006E1990" w:rsidRDefault="009B65D5" w:rsidP="009B65D5">
      <w:pPr>
        <w:jc w:val="both"/>
        <w:rPr>
          <w:rFonts w:ascii="Arial" w:hAnsi="Arial" w:cs="Arial"/>
          <w:sz w:val="26"/>
          <w:szCs w:val="26"/>
        </w:rPr>
      </w:pPr>
    </w:p>
    <w:p w14:paraId="59CB61AD" w14:textId="77777777" w:rsidR="00F61466" w:rsidRDefault="00F61466" w:rsidP="009B65D5">
      <w:pPr>
        <w:jc w:val="both"/>
        <w:rPr>
          <w:rFonts w:ascii="Arial" w:hAnsi="Arial" w:cs="Arial"/>
          <w:b/>
          <w:bCs/>
          <w:caps/>
          <w:color w:val="405CA1"/>
          <w:sz w:val="32"/>
          <w:szCs w:val="32"/>
        </w:rPr>
      </w:pPr>
    </w:p>
    <w:p w14:paraId="6181E838" w14:textId="5B11CBAA" w:rsidR="009B65D5" w:rsidRPr="006E1990" w:rsidRDefault="0083414A" w:rsidP="00FF3263">
      <w:pPr>
        <w:rPr>
          <w:rFonts w:ascii="Arial" w:hAnsi="Arial" w:cs="Arial"/>
          <w:caps/>
          <w:sz w:val="32"/>
          <w:szCs w:val="32"/>
        </w:rPr>
      </w:pPr>
      <w:r w:rsidRPr="006E1990">
        <w:rPr>
          <w:rFonts w:ascii="Arial" w:hAnsi="Arial" w:cs="Arial"/>
          <w:b/>
          <w:bCs/>
          <w:caps/>
          <w:color w:val="405CA1"/>
          <w:sz w:val="32"/>
          <w:szCs w:val="32"/>
        </w:rPr>
        <w:t>Modo de disputa:</w:t>
      </w:r>
      <w:r w:rsidR="00FF3263">
        <w:rPr>
          <w:rFonts w:ascii="Arial" w:hAnsi="Arial" w:cs="Arial"/>
          <w:b/>
          <w:bCs/>
          <w:caps/>
          <w:color w:val="405CA1"/>
          <w:sz w:val="32"/>
          <w:szCs w:val="32"/>
        </w:rPr>
        <w:br/>
      </w:r>
    </w:p>
    <w:p w14:paraId="44787F57" w14:textId="3466A983" w:rsidR="0083414A" w:rsidRPr="006E1990" w:rsidRDefault="0083414A" w:rsidP="009B65D5">
      <w:pPr>
        <w:jc w:val="both"/>
        <w:rPr>
          <w:rFonts w:ascii="Arial" w:hAnsi="Arial" w:cs="Arial"/>
          <w:sz w:val="28"/>
          <w:szCs w:val="28"/>
        </w:rPr>
      </w:pPr>
      <w:r w:rsidRPr="00620B7F">
        <w:rPr>
          <w:rFonts w:ascii="Arial" w:hAnsi="Arial" w:cs="Arial"/>
          <w:color w:val="595959" w:themeColor="text1" w:themeTint="A6"/>
          <w:sz w:val="28"/>
          <w:szCs w:val="28"/>
        </w:rPr>
        <w:t>[aberto] / [aberto e fechado] / [fechado e aberto]</w:t>
      </w:r>
    </w:p>
    <w:p w14:paraId="3374E9D6" w14:textId="77777777" w:rsidR="0083414A" w:rsidRPr="006E1990" w:rsidRDefault="0083414A" w:rsidP="00127AAA">
      <w:pPr>
        <w:rPr>
          <w:rFonts w:ascii="Arial" w:hAnsi="Arial" w:cs="Arial"/>
          <w:color w:val="5B5B5F"/>
          <w:sz w:val="26"/>
          <w:szCs w:val="26"/>
        </w:rPr>
      </w:pPr>
    </w:p>
    <w:p w14:paraId="4AF48309" w14:textId="77777777" w:rsidR="006927AE" w:rsidRPr="006E1990" w:rsidRDefault="006927AE" w:rsidP="00127AAA">
      <w:pPr>
        <w:rPr>
          <w:rFonts w:ascii="Arial" w:hAnsi="Arial" w:cs="Arial"/>
          <w:b/>
          <w:bCs/>
          <w:color w:val="405CA1"/>
          <w:sz w:val="26"/>
          <w:szCs w:val="26"/>
        </w:rPr>
      </w:pPr>
    </w:p>
    <w:p w14:paraId="7D4BDBD4" w14:textId="17DCAE25" w:rsidR="00127AAA" w:rsidRPr="00244403" w:rsidRDefault="00825565" w:rsidP="00127AAA">
      <w:pPr>
        <w:rPr>
          <w:rFonts w:ascii="Arial" w:hAnsi="Arial" w:cs="Arial"/>
          <w:b/>
          <w:bCs/>
          <w:color w:val="405CA1"/>
          <w:sz w:val="32"/>
          <w:szCs w:val="32"/>
        </w:rPr>
      </w:pPr>
      <w:r>
        <w:rPr>
          <w:rFonts w:ascii="Arial" w:hAnsi="Arial" w:cs="Arial"/>
          <w:b/>
          <w:bCs/>
          <w:color w:val="405CA1"/>
          <w:sz w:val="32"/>
          <w:szCs w:val="32"/>
        </w:rPr>
        <w:t>EXCLUSIVIDADE</w:t>
      </w:r>
      <w:r w:rsidR="00127AAA" w:rsidRPr="00244403">
        <w:rPr>
          <w:rFonts w:ascii="Arial" w:hAnsi="Arial" w:cs="Arial"/>
          <w:b/>
          <w:bCs/>
          <w:color w:val="405CA1"/>
          <w:sz w:val="32"/>
          <w:szCs w:val="32"/>
        </w:rPr>
        <w:t xml:space="preserve"> ME/EPP</w:t>
      </w:r>
      <w:r w:rsidR="00144636">
        <w:rPr>
          <w:rFonts w:ascii="Arial" w:hAnsi="Arial" w:cs="Arial"/>
          <w:b/>
          <w:bCs/>
          <w:color w:val="405CA1"/>
          <w:sz w:val="32"/>
          <w:szCs w:val="32"/>
        </w:rPr>
        <w:t>:</w:t>
      </w:r>
    </w:p>
    <w:p w14:paraId="623D4ED2" w14:textId="04350985" w:rsidR="00127AAA" w:rsidRPr="00825565" w:rsidRDefault="00127AAA" w:rsidP="00127AAA">
      <w:pPr>
        <w:rPr>
          <w:rFonts w:ascii="Arial" w:hAnsi="Arial" w:cs="Arial"/>
          <w:bCs/>
          <w:color w:val="5B5B5F"/>
          <w:sz w:val="26"/>
          <w:szCs w:val="26"/>
        </w:rPr>
      </w:pPr>
      <w:r w:rsidRPr="00825565">
        <w:rPr>
          <w:rFonts w:ascii="Arial" w:hAnsi="Arial" w:cs="Arial"/>
          <w:bCs/>
          <w:color w:val="5B5B5F"/>
          <w:sz w:val="26"/>
          <w:szCs w:val="26"/>
        </w:rPr>
        <w:t>SIM</w:t>
      </w:r>
      <w:r w:rsidR="00244403" w:rsidRPr="00825565">
        <w:rPr>
          <w:rFonts w:ascii="Arial" w:hAnsi="Arial" w:cs="Arial"/>
          <w:bCs/>
          <w:color w:val="5B5B5F"/>
          <w:sz w:val="26"/>
          <w:szCs w:val="26"/>
        </w:rPr>
        <w:t xml:space="preserve"> / NÃO</w:t>
      </w:r>
      <w:r w:rsidR="00825565" w:rsidRPr="00825565">
        <w:rPr>
          <w:rFonts w:ascii="Arial" w:hAnsi="Arial" w:cs="Arial"/>
          <w:bCs/>
          <w:color w:val="5B5B5F"/>
          <w:sz w:val="26"/>
          <w:szCs w:val="26"/>
        </w:rPr>
        <w:t xml:space="preserve"> / PARCIAL</w:t>
      </w:r>
    </w:p>
    <w:p w14:paraId="1A54E980" w14:textId="77777777" w:rsidR="00825565" w:rsidRPr="005B51BB" w:rsidRDefault="00825565" w:rsidP="00825565">
      <w:pPr>
        <w:pBdr>
          <w:top w:val="single" w:sz="4" w:space="1" w:color="1F497D"/>
          <w:left w:val="single" w:sz="4" w:space="4" w:color="1F497D"/>
          <w:bottom w:val="single" w:sz="4" w:space="0" w:color="1F497D"/>
          <w:right w:val="single" w:sz="4" w:space="5" w:color="1F497D"/>
        </w:pBdr>
        <w:shd w:val="clear" w:color="auto" w:fill="BFBFBF" w:themeFill="background1" w:themeFillShade="BF"/>
        <w:tabs>
          <w:tab w:val="center" w:pos="4252"/>
          <w:tab w:val="left" w:pos="5823"/>
        </w:tabs>
        <w:spacing w:line="276" w:lineRule="auto"/>
        <w:jc w:val="both"/>
        <w:rPr>
          <w:rFonts w:ascii="Arial" w:eastAsia="Calibri" w:hAnsi="Arial"/>
          <w:b/>
          <w:bCs/>
          <w:color w:val="000000"/>
          <w:sz w:val="18"/>
          <w:lang w:eastAsia="en-US"/>
        </w:rPr>
      </w:pPr>
      <w:r w:rsidRPr="005B51BB">
        <w:rPr>
          <w:rFonts w:ascii="Arial" w:eastAsia="Calibri" w:hAnsi="Arial"/>
          <w:b/>
          <w:bCs/>
          <w:color w:val="000000"/>
          <w:sz w:val="18"/>
          <w:lang w:eastAsia="en-US"/>
        </w:rPr>
        <w:lastRenderedPageBreak/>
        <w:t>Orientações da DILIC/SELIC do CEFET/RJ:</w:t>
      </w:r>
    </w:p>
    <w:p w14:paraId="468E8746" w14:textId="77777777" w:rsidR="00825565" w:rsidRPr="00272357" w:rsidRDefault="00825565" w:rsidP="00825565">
      <w:pPr>
        <w:pBdr>
          <w:top w:val="single" w:sz="4" w:space="1" w:color="1F497D"/>
          <w:left w:val="single" w:sz="4" w:space="4" w:color="1F497D"/>
          <w:bottom w:val="single" w:sz="4" w:space="0" w:color="1F497D"/>
          <w:right w:val="single" w:sz="4" w:space="5" w:color="1F497D"/>
        </w:pBdr>
        <w:shd w:val="clear" w:color="auto" w:fill="BFBFBF" w:themeFill="background1" w:themeFillShade="BF"/>
        <w:tabs>
          <w:tab w:val="center" w:pos="4252"/>
          <w:tab w:val="left" w:pos="5823"/>
        </w:tabs>
        <w:spacing w:line="276" w:lineRule="auto"/>
        <w:jc w:val="both"/>
        <w:rPr>
          <w:rFonts w:ascii="Arial" w:eastAsia="Calibri" w:hAnsi="Arial"/>
          <w:b/>
          <w:bCs/>
          <w:color w:val="000000"/>
          <w:sz w:val="18"/>
          <w:lang w:eastAsia="en-US"/>
        </w:rPr>
      </w:pPr>
    </w:p>
    <w:p w14:paraId="64E875F9" w14:textId="77777777" w:rsidR="00825565" w:rsidRDefault="00825565" w:rsidP="00825565">
      <w:pPr>
        <w:pBdr>
          <w:top w:val="single" w:sz="4" w:space="1" w:color="1F497D"/>
          <w:left w:val="single" w:sz="4" w:space="4" w:color="1F497D"/>
          <w:bottom w:val="single" w:sz="4" w:space="0" w:color="1F497D"/>
          <w:right w:val="single" w:sz="4" w:space="5" w:color="1F497D"/>
        </w:pBdr>
        <w:shd w:val="clear" w:color="auto" w:fill="DAEEF3" w:themeFill="accent5" w:themeFillTint="33"/>
        <w:tabs>
          <w:tab w:val="center" w:pos="4252"/>
          <w:tab w:val="left" w:pos="5823"/>
        </w:tabs>
        <w:spacing w:line="276" w:lineRule="auto"/>
        <w:jc w:val="both"/>
        <w:rPr>
          <w:rFonts w:ascii="Arial" w:eastAsia="Calibri" w:hAnsi="Arial"/>
          <w:b/>
          <w:bCs/>
          <w:color w:val="000000"/>
          <w:sz w:val="18"/>
          <w:lang w:eastAsia="en-US"/>
        </w:rPr>
      </w:pPr>
    </w:p>
    <w:p w14:paraId="4502C0BA" w14:textId="4FEFFA8C" w:rsidR="00825565" w:rsidRDefault="00825565" w:rsidP="00825565">
      <w:pPr>
        <w:pBdr>
          <w:top w:val="single" w:sz="4" w:space="1" w:color="1F497D"/>
          <w:left w:val="single" w:sz="4" w:space="4" w:color="1F497D"/>
          <w:bottom w:val="single" w:sz="4" w:space="0" w:color="1F497D"/>
          <w:right w:val="single" w:sz="4" w:space="5" w:color="1F497D"/>
        </w:pBdr>
        <w:shd w:val="clear" w:color="auto" w:fill="DAEEF3" w:themeFill="accent5" w:themeFillTint="33"/>
        <w:tabs>
          <w:tab w:val="center" w:pos="4252"/>
          <w:tab w:val="left" w:pos="5823"/>
        </w:tabs>
        <w:spacing w:line="276" w:lineRule="auto"/>
        <w:jc w:val="both"/>
        <w:rPr>
          <w:rFonts w:ascii="Arial" w:eastAsia="Calibri" w:hAnsi="Arial"/>
          <w:bCs/>
          <w:color w:val="000000"/>
          <w:sz w:val="18"/>
          <w:lang w:eastAsia="en-US"/>
        </w:rPr>
      </w:pPr>
      <w:r w:rsidRPr="00A626B0">
        <w:rPr>
          <w:rFonts w:ascii="Arial" w:eastAsia="Calibri" w:hAnsi="Arial"/>
          <w:bCs/>
          <w:color w:val="000000"/>
          <w:sz w:val="18"/>
          <w:lang w:eastAsia="en-US"/>
        </w:rPr>
        <w:t xml:space="preserve">- Os campos acima (número </w:t>
      </w:r>
      <w:r w:rsidR="00A7207E">
        <w:rPr>
          <w:rFonts w:ascii="Arial" w:eastAsia="Calibri" w:hAnsi="Arial"/>
          <w:bCs/>
          <w:color w:val="000000"/>
          <w:sz w:val="18"/>
          <w:lang w:eastAsia="en-US"/>
        </w:rPr>
        <w:t>da concorrência</w:t>
      </w:r>
      <w:r w:rsidRPr="00A626B0">
        <w:rPr>
          <w:rFonts w:ascii="Arial" w:eastAsia="Calibri" w:hAnsi="Arial"/>
          <w:bCs/>
          <w:color w:val="000000"/>
          <w:sz w:val="18"/>
          <w:lang w:eastAsia="en-US"/>
        </w:rPr>
        <w:t>; data da sessão pública, objeto e valor total da contratação) deverão ser preenchidos c</w:t>
      </w:r>
      <w:r w:rsidR="000174EA">
        <w:rPr>
          <w:rFonts w:ascii="Arial" w:eastAsia="Calibri" w:hAnsi="Arial"/>
          <w:bCs/>
          <w:color w:val="000000"/>
          <w:sz w:val="18"/>
          <w:lang w:eastAsia="en-US"/>
        </w:rPr>
        <w:t>om as informações pertinentes.</w:t>
      </w:r>
    </w:p>
    <w:p w14:paraId="15A86F4C" w14:textId="77777777" w:rsidR="00825565" w:rsidRPr="00A626B0" w:rsidRDefault="00825565" w:rsidP="00825565">
      <w:pPr>
        <w:pBdr>
          <w:top w:val="single" w:sz="4" w:space="1" w:color="1F497D"/>
          <w:left w:val="single" w:sz="4" w:space="4" w:color="1F497D"/>
          <w:bottom w:val="single" w:sz="4" w:space="0" w:color="1F497D"/>
          <w:right w:val="single" w:sz="4" w:space="5" w:color="1F497D"/>
        </w:pBdr>
        <w:shd w:val="clear" w:color="auto" w:fill="DAEEF3" w:themeFill="accent5" w:themeFillTint="33"/>
        <w:tabs>
          <w:tab w:val="center" w:pos="4252"/>
          <w:tab w:val="left" w:pos="5823"/>
        </w:tabs>
        <w:spacing w:line="276" w:lineRule="auto"/>
        <w:jc w:val="both"/>
        <w:rPr>
          <w:rFonts w:ascii="Arial" w:eastAsia="Calibri" w:hAnsi="Arial"/>
          <w:bCs/>
          <w:color w:val="000000"/>
          <w:sz w:val="18"/>
          <w:lang w:eastAsia="en-US"/>
        </w:rPr>
      </w:pPr>
    </w:p>
    <w:p w14:paraId="79C27446" w14:textId="0C7D6264" w:rsidR="00825565" w:rsidRPr="00A626B0" w:rsidRDefault="00825565" w:rsidP="00825565">
      <w:pPr>
        <w:pBdr>
          <w:top w:val="single" w:sz="4" w:space="1" w:color="1F497D"/>
          <w:left w:val="single" w:sz="4" w:space="4" w:color="1F497D"/>
          <w:bottom w:val="single" w:sz="4" w:space="0" w:color="1F497D"/>
          <w:right w:val="single" w:sz="4" w:space="5" w:color="1F497D"/>
        </w:pBdr>
        <w:shd w:val="clear" w:color="auto" w:fill="DAEEF3" w:themeFill="accent5" w:themeFillTint="33"/>
        <w:tabs>
          <w:tab w:val="center" w:pos="4252"/>
          <w:tab w:val="left" w:pos="5823"/>
        </w:tabs>
        <w:spacing w:line="276" w:lineRule="auto"/>
        <w:jc w:val="both"/>
        <w:rPr>
          <w:rFonts w:ascii="Arial" w:eastAsia="Calibri" w:hAnsi="Arial"/>
          <w:bCs/>
          <w:color w:val="000000"/>
          <w:sz w:val="18"/>
          <w:lang w:eastAsia="en-US"/>
        </w:rPr>
      </w:pPr>
      <w:r w:rsidRPr="00A626B0">
        <w:rPr>
          <w:rFonts w:ascii="Arial" w:eastAsia="Calibri" w:hAnsi="Arial"/>
          <w:bCs/>
          <w:color w:val="000000"/>
          <w:sz w:val="18"/>
          <w:lang w:eastAsia="en-US"/>
        </w:rPr>
        <w:t xml:space="preserve">- Os demais campos (critério de julgamento; modo de disputa e </w:t>
      </w:r>
      <w:r>
        <w:rPr>
          <w:rFonts w:ascii="Arial" w:eastAsia="Calibri" w:hAnsi="Arial"/>
          <w:bCs/>
          <w:color w:val="000000"/>
          <w:sz w:val="18"/>
          <w:lang w:eastAsia="en-US"/>
        </w:rPr>
        <w:t>exclusividade</w:t>
      </w:r>
      <w:r w:rsidRPr="00A626B0">
        <w:rPr>
          <w:rFonts w:ascii="Arial" w:eastAsia="Calibri" w:hAnsi="Arial"/>
          <w:bCs/>
          <w:color w:val="000000"/>
          <w:sz w:val="18"/>
          <w:lang w:eastAsia="en-US"/>
        </w:rPr>
        <w:t> ME/EPP) deverão ser adaptados de acordo com o objeto.</w:t>
      </w:r>
    </w:p>
    <w:p w14:paraId="33F38E14" w14:textId="77777777" w:rsidR="00825565" w:rsidRDefault="00825565" w:rsidP="00825565">
      <w:pPr>
        <w:pBdr>
          <w:top w:val="single" w:sz="4" w:space="1" w:color="1F497D"/>
          <w:left w:val="single" w:sz="4" w:space="4" w:color="1F497D"/>
          <w:bottom w:val="single" w:sz="4" w:space="0" w:color="1F497D"/>
          <w:right w:val="single" w:sz="4" w:space="5" w:color="1F497D"/>
        </w:pBdr>
        <w:shd w:val="clear" w:color="auto" w:fill="DAEEF3" w:themeFill="accent5" w:themeFillTint="33"/>
        <w:tabs>
          <w:tab w:val="center" w:pos="4252"/>
          <w:tab w:val="left" w:pos="5823"/>
        </w:tabs>
        <w:spacing w:line="276" w:lineRule="auto"/>
        <w:jc w:val="both"/>
        <w:rPr>
          <w:rFonts w:ascii="Arial" w:eastAsia="Calibri" w:hAnsi="Arial"/>
          <w:bCs/>
          <w:color w:val="000000"/>
          <w:sz w:val="20"/>
          <w:lang w:eastAsia="en-US"/>
        </w:rPr>
      </w:pPr>
    </w:p>
    <w:p w14:paraId="219E576E" w14:textId="77777777" w:rsidR="00825565" w:rsidRDefault="00825565" w:rsidP="00825565">
      <w:pPr>
        <w:rPr>
          <w:rFonts w:ascii="Arial" w:eastAsia="Calibri" w:hAnsi="Arial" w:cs="Arial"/>
          <w:sz w:val="18"/>
          <w:lang w:eastAsia="en-US"/>
        </w:rPr>
      </w:pPr>
    </w:p>
    <w:p w14:paraId="0A207F0F" w14:textId="7940C189" w:rsidR="00825565" w:rsidRPr="00296754" w:rsidRDefault="00825565" w:rsidP="00825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BD4B4"/>
        <w:tabs>
          <w:tab w:val="left" w:pos="1843"/>
        </w:tabs>
        <w:suppressAutoHyphens/>
        <w:autoSpaceDE w:val="0"/>
        <w:snapToGrid w:val="0"/>
        <w:spacing w:before="120" w:after="120" w:line="276" w:lineRule="auto"/>
        <w:ind w:right="-17"/>
        <w:jc w:val="both"/>
        <w:rPr>
          <w:rFonts w:ascii="Arial" w:eastAsia="Calibri" w:hAnsi="Arial" w:cs="Arial"/>
          <w:iCs/>
          <w:color w:val="000000"/>
          <w:sz w:val="18"/>
          <w:szCs w:val="18"/>
          <w:lang w:eastAsia="zh-CN"/>
        </w:rPr>
      </w:pPr>
      <w:r w:rsidRPr="00296754">
        <w:rPr>
          <w:rFonts w:ascii="Arial" w:eastAsia="Times New Roman" w:hAnsi="Arial" w:cs="Arial"/>
          <w:b/>
          <w:i/>
          <w:iCs/>
          <w:sz w:val="18"/>
          <w:szCs w:val="18"/>
          <w:lang w:eastAsia="zh-CN"/>
        </w:rPr>
        <w:t>Nota explicativa d</w:t>
      </w:r>
      <w:r w:rsidR="005A6828">
        <w:rPr>
          <w:rFonts w:ascii="Arial" w:eastAsia="Times New Roman" w:hAnsi="Arial" w:cs="Arial"/>
          <w:b/>
          <w:i/>
          <w:iCs/>
          <w:sz w:val="18"/>
          <w:szCs w:val="18"/>
          <w:lang w:eastAsia="zh-CN"/>
        </w:rPr>
        <w:t>o  modelo de edital disponibilizado</w:t>
      </w:r>
      <w:r>
        <w:rPr>
          <w:rFonts w:ascii="Arial" w:eastAsia="Times New Roman" w:hAnsi="Arial" w:cs="Arial"/>
          <w:b/>
          <w:i/>
          <w:iCs/>
          <w:sz w:val="18"/>
          <w:szCs w:val="18"/>
          <w:lang w:eastAsia="zh-CN"/>
        </w:rPr>
        <w:t xml:space="preserve"> pela</w:t>
      </w:r>
      <w:r w:rsidRPr="00296754">
        <w:rPr>
          <w:rFonts w:ascii="Arial" w:eastAsia="Times New Roman" w:hAnsi="Arial" w:cs="Arial"/>
          <w:b/>
          <w:i/>
          <w:iCs/>
          <w:sz w:val="18"/>
          <w:szCs w:val="18"/>
          <w:lang w:eastAsia="zh-CN"/>
        </w:rPr>
        <w:t xml:space="preserve"> AGU</w:t>
      </w:r>
      <w:r>
        <w:rPr>
          <w:rFonts w:ascii="Arial" w:eastAsia="Times New Roman" w:hAnsi="Arial" w:cs="Arial"/>
          <w:b/>
          <w:i/>
          <w:iCs/>
          <w:sz w:val="18"/>
          <w:szCs w:val="18"/>
          <w:lang w:eastAsia="zh-CN"/>
        </w:rPr>
        <w:t xml:space="preserve"> para </w:t>
      </w:r>
      <w:r w:rsidR="00A7207E">
        <w:rPr>
          <w:rFonts w:ascii="Arial" w:eastAsia="Times New Roman" w:hAnsi="Arial" w:cs="Arial"/>
          <w:b/>
          <w:i/>
          <w:iCs/>
          <w:sz w:val="18"/>
          <w:szCs w:val="18"/>
          <w:lang w:eastAsia="zh-CN"/>
        </w:rPr>
        <w:t>a modalidade Concorrência</w:t>
      </w:r>
      <w:bookmarkStart w:id="0" w:name="_GoBack"/>
      <w:bookmarkEnd w:id="0"/>
    </w:p>
    <w:p w14:paraId="1BB70824" w14:textId="79C6C563" w:rsidR="00825565" w:rsidRPr="00296754" w:rsidRDefault="00825565" w:rsidP="00825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F4FAD2"/>
        <w:tabs>
          <w:tab w:val="left" w:pos="1843"/>
        </w:tabs>
        <w:suppressAutoHyphens/>
        <w:autoSpaceDE w:val="0"/>
        <w:snapToGrid w:val="0"/>
        <w:spacing w:before="120" w:after="120" w:line="276" w:lineRule="auto"/>
        <w:ind w:right="-17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F343F1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Nota explicativa:</w:t>
      </w:r>
      <w:r w:rsidRPr="00F343F1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CF7D95" w:rsidRPr="00CF7D95">
        <w:rPr>
          <w:rFonts w:ascii="Arial" w:hAnsi="Arial" w:cs="Arial"/>
          <w:i/>
          <w:iCs/>
          <w:color w:val="000000"/>
          <w:sz w:val="18"/>
          <w:szCs w:val="18"/>
        </w:rPr>
        <w:t xml:space="preserve">Os prazos mínimos para a apresentação das propostas e lances, contados a partir do 1º dia útil da data de divulgação do edital de licitação no PNCP, serão de </w:t>
      </w:r>
      <w:proofErr w:type="gramStart"/>
      <w:r w:rsidR="00CF7D95" w:rsidRPr="00CF7D95">
        <w:rPr>
          <w:rFonts w:ascii="Arial" w:hAnsi="Arial" w:cs="Arial"/>
          <w:i/>
          <w:iCs/>
          <w:color w:val="000000"/>
          <w:sz w:val="18"/>
          <w:szCs w:val="18"/>
        </w:rPr>
        <w:t>8</w:t>
      </w:r>
      <w:proofErr w:type="gramEnd"/>
      <w:r w:rsidR="00CF7D95" w:rsidRPr="00CF7D95">
        <w:rPr>
          <w:rFonts w:ascii="Arial" w:hAnsi="Arial" w:cs="Arial"/>
          <w:i/>
          <w:iCs/>
          <w:color w:val="000000"/>
          <w:sz w:val="18"/>
          <w:szCs w:val="18"/>
        </w:rPr>
        <w:t xml:space="preserve"> (oito) dias úteis, para a aquisição de bens, e 10 (dez) dias úteis, no caso de obras e serviços comuns de engenharia. (</w:t>
      </w:r>
      <w:hyperlink r:id="rId12" w:anchor="art55" w:history="1">
        <w:r w:rsidR="00CF7D95" w:rsidRPr="00CF7D95">
          <w:rPr>
            <w:rStyle w:val="Hyperlink"/>
            <w:rFonts w:ascii="Arial" w:hAnsi="Arial" w:cs="Arial"/>
            <w:i/>
            <w:iCs/>
            <w:sz w:val="18"/>
            <w:szCs w:val="18"/>
          </w:rPr>
          <w:t>Art. 55, I, a, e II, a, da Lei nº 14.133, de 2021</w:t>
        </w:r>
      </w:hyperlink>
      <w:r w:rsidR="00CF7D95" w:rsidRPr="00CF7D95">
        <w:rPr>
          <w:rFonts w:ascii="Arial" w:hAnsi="Arial" w:cs="Arial"/>
          <w:i/>
          <w:iCs/>
          <w:color w:val="000000"/>
          <w:sz w:val="18"/>
          <w:szCs w:val="18"/>
        </w:rPr>
        <w:t>), e de 25 dias úteis, para serviços especiais e obras e serviços especiais de Engenharia (</w:t>
      </w:r>
      <w:hyperlink r:id="rId13" w:anchor="art55" w:history="1">
        <w:r w:rsidR="00CF7D95" w:rsidRPr="00CF7D95">
          <w:rPr>
            <w:rStyle w:val="Hyperlink"/>
            <w:rFonts w:ascii="Arial" w:hAnsi="Arial" w:cs="Arial"/>
            <w:i/>
            <w:iCs/>
            <w:sz w:val="18"/>
            <w:szCs w:val="18"/>
          </w:rPr>
          <w:t>Art. 55, II, b, da Lei nº 14.133, de 2021</w:t>
        </w:r>
      </w:hyperlink>
      <w:r w:rsidR="00CF7D95" w:rsidRPr="00CF7D95">
        <w:rPr>
          <w:rFonts w:ascii="Arial" w:hAnsi="Arial" w:cs="Arial"/>
          <w:i/>
          <w:iCs/>
          <w:color w:val="000000"/>
          <w:sz w:val="18"/>
          <w:szCs w:val="18"/>
        </w:rPr>
        <w:t xml:space="preserve">). Quando o regime de Execução for de contratação integrada, o prazo mínimo será de 60 dias úteis e de contratação </w:t>
      </w:r>
      <w:proofErr w:type="spellStart"/>
      <w:r w:rsidR="00CF7D95" w:rsidRPr="00CF7D95">
        <w:rPr>
          <w:rFonts w:ascii="Arial" w:hAnsi="Arial" w:cs="Arial"/>
          <w:i/>
          <w:iCs/>
          <w:color w:val="000000"/>
          <w:sz w:val="18"/>
          <w:szCs w:val="18"/>
        </w:rPr>
        <w:t>semi-integrada</w:t>
      </w:r>
      <w:proofErr w:type="spellEnd"/>
      <w:r w:rsidR="00CF7D95" w:rsidRPr="00CF7D95">
        <w:rPr>
          <w:rFonts w:ascii="Arial" w:hAnsi="Arial" w:cs="Arial"/>
          <w:i/>
          <w:iCs/>
          <w:color w:val="000000"/>
          <w:sz w:val="18"/>
          <w:szCs w:val="18"/>
        </w:rPr>
        <w:t xml:space="preserve"> de 35 dias úteis (</w:t>
      </w:r>
      <w:hyperlink r:id="rId14" w:anchor="art55" w:history="1">
        <w:r w:rsidR="00CF7D95" w:rsidRPr="00CF7D95">
          <w:rPr>
            <w:rStyle w:val="Hyperlink"/>
            <w:rFonts w:ascii="Arial" w:hAnsi="Arial" w:cs="Arial"/>
            <w:i/>
            <w:iCs/>
            <w:sz w:val="18"/>
            <w:szCs w:val="18"/>
          </w:rPr>
          <w:t>Art. 55, II, “c” e “d”, da Lei nº 14.133, de 2021</w:t>
        </w:r>
      </w:hyperlink>
      <w:r w:rsidR="00CF7D95" w:rsidRPr="00CF7D95">
        <w:rPr>
          <w:rFonts w:ascii="Arial" w:hAnsi="Arial" w:cs="Arial"/>
          <w:i/>
          <w:iCs/>
          <w:color w:val="000000"/>
          <w:sz w:val="18"/>
          <w:szCs w:val="18"/>
        </w:rPr>
        <w:t>). Esse prazo poderá, mediante decisão fundamentada, ser reduzido até a metade nas licitações realizadas pelo Ministério da Saúde, no âmbito do Sistema Único de Saúde – SUS (</w:t>
      </w:r>
      <w:hyperlink r:id="rId15" w:anchor="art55§2" w:history="1">
        <w:r w:rsidR="00CF7D95" w:rsidRPr="00CF7D95">
          <w:rPr>
            <w:rStyle w:val="Hyperlink"/>
            <w:rFonts w:ascii="Arial" w:hAnsi="Arial" w:cs="Arial"/>
            <w:i/>
            <w:iCs/>
            <w:sz w:val="18"/>
            <w:szCs w:val="18"/>
          </w:rPr>
          <w:t>Art. 55, §2º, da Lei nº 14.133, de 2021</w:t>
        </w:r>
      </w:hyperlink>
      <w:r w:rsidR="00CF7D95" w:rsidRPr="00CF7D95">
        <w:rPr>
          <w:rFonts w:ascii="Arial" w:hAnsi="Arial" w:cs="Arial"/>
          <w:i/>
          <w:iCs/>
          <w:color w:val="000000"/>
          <w:sz w:val="18"/>
          <w:szCs w:val="18"/>
        </w:rPr>
        <w:t>).</w:t>
      </w:r>
    </w:p>
    <w:p w14:paraId="3A24EDA0" w14:textId="1D289120" w:rsidR="00825565" w:rsidRDefault="00825565" w:rsidP="00825565">
      <w:pPr>
        <w:spacing w:beforeLines="120" w:before="288" w:afterLines="120" w:after="288" w:line="312" w:lineRule="auto"/>
        <w:rPr>
          <w:rFonts w:ascii="Arial" w:hAnsi="Arial" w:cs="Arial"/>
        </w:rPr>
      </w:pPr>
    </w:p>
    <w:p w14:paraId="38544CFF" w14:textId="151A9A59" w:rsidR="00825565" w:rsidRDefault="00825565" w:rsidP="00825565">
      <w:pPr>
        <w:spacing w:beforeLines="120" w:before="288" w:afterLines="120" w:after="288" w:line="312" w:lineRule="auto"/>
        <w:rPr>
          <w:rFonts w:ascii="Arial" w:hAnsi="Arial" w:cs="Arial"/>
        </w:rPr>
      </w:pPr>
    </w:p>
    <w:p w14:paraId="389FF54A" w14:textId="6B91F11F" w:rsidR="00825565" w:rsidRDefault="00825565" w:rsidP="00825565">
      <w:pPr>
        <w:spacing w:beforeLines="120" w:before="288" w:afterLines="120" w:after="288" w:line="312" w:lineRule="auto"/>
        <w:rPr>
          <w:rFonts w:ascii="Arial" w:hAnsi="Arial" w:cs="Arial"/>
        </w:rPr>
      </w:pPr>
    </w:p>
    <w:p w14:paraId="58DC18EA" w14:textId="0EB49D28" w:rsidR="00825565" w:rsidRDefault="00825565" w:rsidP="00825565">
      <w:pPr>
        <w:spacing w:beforeLines="120" w:before="288" w:afterLines="120" w:after="288" w:line="312" w:lineRule="auto"/>
        <w:rPr>
          <w:rFonts w:ascii="Arial" w:hAnsi="Arial" w:cs="Arial"/>
        </w:rPr>
      </w:pPr>
    </w:p>
    <w:p w14:paraId="41FDBA55" w14:textId="3DE22E90" w:rsidR="00825565" w:rsidRDefault="00825565" w:rsidP="00825565">
      <w:pPr>
        <w:spacing w:beforeLines="120" w:before="288" w:afterLines="120" w:after="288" w:line="312" w:lineRule="auto"/>
        <w:rPr>
          <w:rFonts w:ascii="Arial" w:hAnsi="Arial" w:cs="Arial"/>
        </w:rPr>
      </w:pPr>
    </w:p>
    <w:p w14:paraId="2921226E" w14:textId="77777777" w:rsidR="00825565" w:rsidRPr="006E1990" w:rsidRDefault="00825565" w:rsidP="00825565">
      <w:pPr>
        <w:spacing w:beforeLines="120" w:before="288" w:afterLines="120" w:after="288" w:line="312" w:lineRule="auto"/>
        <w:rPr>
          <w:rFonts w:ascii="Arial" w:hAnsi="Arial" w:cs="Arial"/>
        </w:rPr>
      </w:pPr>
    </w:p>
    <w:sectPr w:rsidR="00825565" w:rsidRPr="006E1990" w:rsidSect="00231D35">
      <w:headerReference w:type="default" r:id="rId16"/>
      <w:footerReference w:type="default" r:id="rId17"/>
      <w:headerReference w:type="first" r:id="rId18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E0FEB" w14:textId="77777777" w:rsidR="00751EF6" w:rsidRDefault="00751EF6">
      <w:r>
        <w:separator/>
      </w:r>
    </w:p>
  </w:endnote>
  <w:endnote w:type="continuationSeparator" w:id="0">
    <w:p w14:paraId="34E3CEB1" w14:textId="77777777" w:rsidR="00751EF6" w:rsidRDefault="00751EF6">
      <w:r>
        <w:continuationSeparator/>
      </w:r>
    </w:p>
  </w:endnote>
  <w:endnote w:type="continuationNotice" w:id="1">
    <w:p w14:paraId="38B55333" w14:textId="77777777" w:rsidR="00751EF6" w:rsidRDefault="00751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111550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bookmarkStart w:id="1" w:name="_Hlk135299703" w:displacedByCustomXml="prev"/>
      <w:p w14:paraId="58DEC1BC" w14:textId="5E06085B" w:rsidR="00825565" w:rsidRDefault="00825565" w:rsidP="00825565">
        <w:pPr>
          <w:pStyle w:val="Rodap"/>
        </w:pPr>
      </w:p>
      <w:p w14:paraId="7E6308F2" w14:textId="4DB518DB" w:rsidR="00EF1D1E" w:rsidRPr="00B9651D" w:rsidRDefault="00751EF6" w:rsidP="00225EC5">
        <w:pPr>
          <w:pStyle w:val="Rodap"/>
          <w:rPr>
            <w:rFonts w:ascii="Arial" w:hAnsi="Arial" w:cs="Arial"/>
            <w:sz w:val="14"/>
            <w:szCs w:val="14"/>
          </w:rPr>
        </w:pPr>
      </w:p>
    </w:sdtContent>
  </w:sdt>
  <w:bookmarkEnd w:id="1" w:displacedByCustomXml="prev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4B76A" w14:textId="77777777" w:rsidR="00751EF6" w:rsidRDefault="00751EF6">
      <w:r>
        <w:separator/>
      </w:r>
    </w:p>
  </w:footnote>
  <w:footnote w:type="continuationSeparator" w:id="0">
    <w:p w14:paraId="4374ECFA" w14:textId="77777777" w:rsidR="00751EF6" w:rsidRDefault="00751EF6">
      <w:r>
        <w:continuationSeparator/>
      </w:r>
    </w:p>
  </w:footnote>
  <w:footnote w:type="continuationNotice" w:id="1">
    <w:p w14:paraId="53D4A45B" w14:textId="77777777" w:rsidR="00751EF6" w:rsidRDefault="00751E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58E01" w14:textId="77777777" w:rsidR="00EF1D1E" w:rsidRDefault="00EF1D1E" w:rsidP="00AC5259">
    <w:pPr>
      <w:pStyle w:val="Cabealho"/>
      <w:jc w:val="right"/>
    </w:pPr>
  </w:p>
  <w:p w14:paraId="36411352" w14:textId="77777777" w:rsidR="00EF1D1E" w:rsidRDefault="00EF1D1E" w:rsidP="00AC5259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C8EA0" w14:textId="59F38DE7" w:rsidR="00EF1D1E" w:rsidRDefault="00EF1D1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97AC69" wp14:editId="7D7CEF5B">
          <wp:simplePos x="0" y="0"/>
          <wp:positionH relativeFrom="page">
            <wp:align>left</wp:align>
          </wp:positionH>
          <wp:positionV relativeFrom="page">
            <wp:posOffset>9313</wp:posOffset>
          </wp:positionV>
          <wp:extent cx="7560000" cy="10693064"/>
          <wp:effectExtent l="0" t="0" r="3175" b="0"/>
          <wp:wrapNone/>
          <wp:docPr id="8" name="Imagem 8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5C100D"/>
    <w:multiLevelType w:val="multilevel"/>
    <w:tmpl w:val="0F662D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6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20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>
    <w:abstractNumId w:val="2"/>
  </w:num>
  <w:num w:numId="32">
    <w:abstractNumId w:val="2"/>
  </w:num>
  <w:num w:numId="33">
    <w:abstractNumId w:val="3"/>
  </w:num>
  <w:num w:numId="3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174EA"/>
    <w:rsid w:val="000200C5"/>
    <w:rsid w:val="00020C33"/>
    <w:rsid w:val="0002118D"/>
    <w:rsid w:val="000212C9"/>
    <w:rsid w:val="00021486"/>
    <w:rsid w:val="0002260C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EE5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636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072"/>
    <w:rsid w:val="00174843"/>
    <w:rsid w:val="00174CAA"/>
    <w:rsid w:val="00174D48"/>
    <w:rsid w:val="00174F1B"/>
    <w:rsid w:val="00175089"/>
    <w:rsid w:val="00175662"/>
    <w:rsid w:val="00175687"/>
    <w:rsid w:val="00175B9C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21D8"/>
    <w:rsid w:val="002D381A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615"/>
    <w:rsid w:val="00350BED"/>
    <w:rsid w:val="00350E1F"/>
    <w:rsid w:val="00352541"/>
    <w:rsid w:val="00354B78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573"/>
    <w:rsid w:val="004C1862"/>
    <w:rsid w:val="004C18FD"/>
    <w:rsid w:val="004C2123"/>
    <w:rsid w:val="004C2751"/>
    <w:rsid w:val="004C2864"/>
    <w:rsid w:val="004C2BFF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88D"/>
    <w:rsid w:val="00541DB9"/>
    <w:rsid w:val="00542A36"/>
    <w:rsid w:val="005434D7"/>
    <w:rsid w:val="005438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4913"/>
    <w:rsid w:val="00564978"/>
    <w:rsid w:val="005652D1"/>
    <w:rsid w:val="00565AD2"/>
    <w:rsid w:val="0056638F"/>
    <w:rsid w:val="005663FC"/>
    <w:rsid w:val="00566D73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EB"/>
    <w:rsid w:val="00586906"/>
    <w:rsid w:val="00586D97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C12"/>
    <w:rsid w:val="005A640F"/>
    <w:rsid w:val="005A6547"/>
    <w:rsid w:val="005A65CD"/>
    <w:rsid w:val="005A6828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316"/>
    <w:rsid w:val="00747434"/>
    <w:rsid w:val="0074783D"/>
    <w:rsid w:val="00747CCD"/>
    <w:rsid w:val="00747D2C"/>
    <w:rsid w:val="00750255"/>
    <w:rsid w:val="007508B8"/>
    <w:rsid w:val="00750A6C"/>
    <w:rsid w:val="00751280"/>
    <w:rsid w:val="00751D83"/>
    <w:rsid w:val="00751EF6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6377"/>
    <w:rsid w:val="007D6528"/>
    <w:rsid w:val="007D699F"/>
    <w:rsid w:val="007D6AF4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65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6C0"/>
    <w:rsid w:val="00920C62"/>
    <w:rsid w:val="00922606"/>
    <w:rsid w:val="00922791"/>
    <w:rsid w:val="00922D31"/>
    <w:rsid w:val="009239F9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8A2"/>
    <w:rsid w:val="00952A05"/>
    <w:rsid w:val="00953831"/>
    <w:rsid w:val="00953F58"/>
    <w:rsid w:val="009543EB"/>
    <w:rsid w:val="009543FC"/>
    <w:rsid w:val="00954978"/>
    <w:rsid w:val="00954B1B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EC"/>
    <w:rsid w:val="009732E9"/>
    <w:rsid w:val="00973586"/>
    <w:rsid w:val="009737D9"/>
    <w:rsid w:val="00973C29"/>
    <w:rsid w:val="00973F7E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DF7"/>
    <w:rsid w:val="00A711F0"/>
    <w:rsid w:val="00A71593"/>
    <w:rsid w:val="00A71EFB"/>
    <w:rsid w:val="00A7207E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06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4295"/>
    <w:rsid w:val="00BA456F"/>
    <w:rsid w:val="00BA493D"/>
    <w:rsid w:val="00BA4D69"/>
    <w:rsid w:val="00BA5352"/>
    <w:rsid w:val="00BA5B58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5BF0"/>
    <w:rsid w:val="00C85FED"/>
    <w:rsid w:val="00C86467"/>
    <w:rsid w:val="00C87199"/>
    <w:rsid w:val="00C87581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D95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D1B"/>
    <w:rsid w:val="00E2324A"/>
    <w:rsid w:val="00E235F5"/>
    <w:rsid w:val="00E23783"/>
    <w:rsid w:val="00E237BD"/>
    <w:rsid w:val="00E23A53"/>
    <w:rsid w:val="00E23DF4"/>
    <w:rsid w:val="00E2401E"/>
    <w:rsid w:val="00E256E5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693"/>
    <w:rsid w:val="00E812F5"/>
    <w:rsid w:val="00E8154B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466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B2C"/>
    <w:rsid w:val="00F91CBA"/>
    <w:rsid w:val="00F91D8E"/>
    <w:rsid w:val="00F91DF2"/>
    <w:rsid w:val="00F92513"/>
    <w:rsid w:val="00F925C6"/>
    <w:rsid w:val="00F9294C"/>
    <w:rsid w:val="00F92F98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263"/>
    <w:rsid w:val="00FF3EF8"/>
    <w:rsid w:val="00FF454E"/>
    <w:rsid w:val="00FF507F"/>
    <w:rsid w:val="00FF5D4D"/>
    <w:rsid w:val="00FF634E"/>
    <w:rsid w:val="00FF649E"/>
    <w:rsid w:val="00FF6FE3"/>
    <w:rsid w:val="00FF7625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 w:unhideWhenUsed="0"/>
    <w:lsdException w:name="List Paragraph" w:semiHidden="0" w:uiPriority="34" w:unhideWhenUsed="0"/>
    <w:lsdException w:name="Quote" w:semiHidden="0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qFormat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A974BD"/>
    <w:pPr>
      <w:numPr>
        <w:numId w:val="1"/>
      </w:numPr>
      <w:tabs>
        <w:tab w:val="left" w:pos="567"/>
      </w:tabs>
      <w:spacing w:beforeLines="120" w:before="288" w:afterLines="120" w:after="288" w:line="312" w:lineRule="auto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A974BD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/>
    <w:lsdException w:name="Emphasis" w:semiHidden="0" w:unhideWhenUsed="0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 w:unhideWhenUsed="0"/>
    <w:lsdException w:name="List Paragraph" w:semiHidden="0" w:uiPriority="34" w:unhideWhenUsed="0"/>
    <w:lsdException w:name="Quote" w:semiHidden="0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qFormat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A974BD"/>
    <w:pPr>
      <w:numPr>
        <w:numId w:val="1"/>
      </w:numPr>
      <w:tabs>
        <w:tab w:val="left" w:pos="567"/>
      </w:tabs>
      <w:spacing w:beforeLines="120" w:before="288" w:afterLines="120" w:after="288" w:line="312" w:lineRule="auto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A974BD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lanalto.gov.br/ccivil_03/_ato2019-2022/2021/lei/L14133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planalto.gov.br/ccivil_03/_ato2019-2022/2021/lei/L14133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planalto.gov.br/ccivil_03/_ato2019-2022/2021/lei/L14133.ht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lanalto.gov.br/ccivil_03/_ato2019-2022/2021/lei/L14133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5485C-C77E-4C9E-BDE5-F02E636E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2024-04-29T20:12:00Z</dcterms:created>
  <dcterms:modified xsi:type="dcterms:W3CDTF">2024-07-08T18:59:00Z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